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AD" w:rsidRPr="00AA7BAD" w:rsidRDefault="00AA7BAD" w:rsidP="00AA7BAD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AA7BA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12 </w:t>
      </w:r>
      <w:proofErr w:type="spellStart"/>
      <w:r w:rsidRPr="00AA7BA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AA7BAD" w:rsidRPr="00AA7BAD" w:rsidRDefault="00AA7BAD" w:rsidP="00AA7BA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BA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AA7BAD" w:rsidRPr="00AA7BAD" w:rsidRDefault="00AA7BAD" w:rsidP="00AA7BAD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4696"/>
      </w:tblGrid>
      <w:tr w:rsidR="00AA7BAD" w:rsidRPr="00AA7BAD" w:rsidTr="00AA7BA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AA7BAD" w:rsidRPr="00AA7BAD" w:rsidTr="00AA7BA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AA7BAD" w:rsidRPr="00AA7BAD" w:rsidTr="00AA7BA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12 </w:t>
            </w:r>
            <w:proofErr w:type="spellStart"/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AA7BAD" w:rsidRPr="00AA7BAD" w:rsidTr="00AA7BA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2/10/16 3:44 PM</w:t>
            </w:r>
          </w:p>
        </w:tc>
      </w:tr>
      <w:tr w:rsidR="00AA7BAD" w:rsidRPr="00AA7BAD" w:rsidTr="00AA7BA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2/10/16 3:51 PM</w:t>
            </w:r>
          </w:p>
        </w:tc>
      </w:tr>
      <w:tr w:rsidR="00AA7BAD" w:rsidRPr="00AA7BAD" w:rsidTr="00AA7BA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AA7BAD" w:rsidRPr="00AA7BAD" w:rsidTr="00AA7BA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AA7BAD" w:rsidRPr="00AA7BAD" w:rsidTr="00AA7BA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sz w:val="19"/>
                <w:szCs w:val="19"/>
              </w:rPr>
              <w:t>7 minutes out of 1 hour</w:t>
            </w:r>
          </w:p>
        </w:tc>
      </w:tr>
      <w:tr w:rsidR="00AA7BAD" w:rsidRPr="00AA7BAD" w:rsidTr="00AA7BA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A7BA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You will have 30 minutes to complete this quiz.</w:t>
            </w: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Illiteracy in the workplace will result in which of the following?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3400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8713221" wp14:editId="0233836E">
                        <wp:extent cx="137160" cy="137160"/>
                        <wp:effectExtent l="0" t="0" r="0" b="0"/>
                        <wp:docPr id="1" name="Picture 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Difficulty in filling high-skill jobs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99CEDE3" wp14:editId="55983B2A">
                        <wp:extent cx="137160" cy="137160"/>
                        <wp:effectExtent l="0" t="0" r="0" b="0"/>
                        <wp:docPr id="2" name="Picture 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Difficulty in filling high-skill jobs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The lecture-discussion method of teaching may be used in any situation.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45EE565" wp14:editId="44367D40">
                        <wp:extent cx="137160" cy="137160"/>
                        <wp:effectExtent l="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7933BEA" wp14:editId="7FCE0A22">
                        <wp:extent cx="137160" cy="137160"/>
                        <wp:effectExtent l="0" t="0" r="0" b="0"/>
                        <wp:docPr id="4" name="Picture 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Specific regulations have been established by OSHA that delineates safety and health training requirements by type of industry.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66E733F" wp14:editId="3AC12E90">
                        <wp:extent cx="137160" cy="137160"/>
                        <wp:effectExtent l="0" t="0" r="0" b="0"/>
                        <wp:docPr id="5" name="Picture 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6481FAA" wp14:editId="2EEB4C7B">
                        <wp:extent cx="137160" cy="137160"/>
                        <wp:effectExtent l="0" t="0" r="0" b="0"/>
                        <wp:docPr id="6" name="Picture 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Labor unions have been very aggressive in the development of safety and health training programs.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7F3862F" wp14:editId="787A3888">
                        <wp:extent cx="137160" cy="137160"/>
                        <wp:effectExtent l="0" t="0" r="0" b="0"/>
                        <wp:docPr id="7" name="Picture 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46FB995" wp14:editId="5377B978">
                        <wp:extent cx="137160" cy="137160"/>
                        <wp:effectExtent l="0" t="0" r="0" b="0"/>
                        <wp:docPr id="8" name="Picture 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5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The four-step teaching method involves preparation, presentation, application, and evaluation.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D2F29F2" wp14:editId="76BF0BC2">
                        <wp:extent cx="137160" cy="137160"/>
                        <wp:effectExtent l="0" t="0" r="0" b="0"/>
                        <wp:docPr id="9" name="Picture 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569182F" wp14:editId="221AC65C">
                        <wp:extent cx="137160" cy="137160"/>
                        <wp:effectExtent l="0" t="0" r="0" b="0"/>
                        <wp:docPr id="10" name="Picture 1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Select the agency where an Advance Safety certificate may be earned by safety and health professionals.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440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BD192CC" wp14:editId="541FBC0F">
                        <wp:extent cx="137160" cy="137160"/>
                        <wp:effectExtent l="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National Safety Council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1F98024" wp14:editId="099D476E">
                        <wp:extent cx="137160" cy="137160"/>
                        <wp:effectExtent l="0" t="0" r="0" b="0"/>
                        <wp:docPr id="12" name="Picture 1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National Safety Council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The four-step training method is a new approach to conducting training.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BB5AB5D" wp14:editId="26BB2209">
                        <wp:extent cx="137160" cy="137160"/>
                        <wp:effectExtent l="0" t="0" r="0" b="0"/>
                        <wp:docPr id="13" name="Picture 1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37BD0CD" wp14:editId="157E22B3">
                        <wp:extent cx="137160" cy="137160"/>
                        <wp:effectExtent l="0" t="0" r="0" b="0"/>
                        <wp:docPr id="14" name="Picture 1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OSHA and the secretary of labor are not responsible for safety and health training.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005FCEC" wp14:editId="65748561">
                        <wp:extent cx="137160" cy="137160"/>
                        <wp:effectExtent l="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0C4C944" wp14:editId="00285AA2">
                        <wp:extent cx="137160" cy="137160"/>
                        <wp:effectExtent l="0" t="0" r="0" b="0"/>
                        <wp:docPr id="16" name="Picture 1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Demonstration is the process in which the instructor does what?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5333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86A263E" wp14:editId="7A2B1772">
                        <wp:extent cx="137160" cy="137160"/>
                        <wp:effectExtent l="0" t="0" r="0" b="0"/>
                        <wp:docPr id="17" name="Picture 1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Shows students how to perform specific skills or tasks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B4A11FC" wp14:editId="5FC340BB">
                        <wp:extent cx="137160" cy="137160"/>
                        <wp:effectExtent l="0" t="0" r="0" b="0"/>
                        <wp:docPr id="18" name="Picture 1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Shows students how to perform specific skills or tasks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Lesson plans are an important part of the planning step.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3A0B4F6" wp14:editId="7E7AA0E8">
                        <wp:extent cx="137160" cy="137160"/>
                        <wp:effectExtent l="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74AEEA0" wp14:editId="426E8A44">
                        <wp:extent cx="137160" cy="137160"/>
                        <wp:effectExtent l="0" t="0" r="0" b="0"/>
                        <wp:docPr id="20" name="Picture 2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11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Learners retain most from which of the following types of instruction?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720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0B13EE0" wp14:editId="03A02519">
                        <wp:extent cx="137160" cy="137160"/>
                        <wp:effectExtent l="0" t="0" r="0" b="0"/>
                        <wp:docPr id="21" name="Picture 2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Doing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lastRenderedPageBreak/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AC5ED8B" wp14:editId="6529E306">
                        <wp:extent cx="137160" cy="137160"/>
                        <wp:effectExtent l="0" t="0" r="0" b="0"/>
                        <wp:docPr id="22" name="Picture 2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Doing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12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The best way to overcome language, culture, and literacy barriers is to provide safety training programs offering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636C2FE" wp14:editId="2AE39732">
                        <wp:extent cx="137160" cy="137160"/>
                        <wp:effectExtent l="0" t="0" r="0" b="0"/>
                        <wp:docPr id="23" name="Picture 2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DE3476B" wp14:editId="6A6DAA29">
                        <wp:extent cx="137160" cy="137160"/>
                        <wp:effectExtent l="0" t="0" r="0" b="0"/>
                        <wp:docPr id="24" name="Picture 2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The Occupational Safety and Health Act, or OSHA Act, of 1970 mandates that employers provide safety and health training.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3378FBD" wp14:editId="2DD4A2F3">
                        <wp:extent cx="137160" cy="137160"/>
                        <wp:effectExtent l="0" t="0" r="0" b="0"/>
                        <wp:docPr id="25" name="Picture 2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5922484" wp14:editId="6C5F6EB0">
                        <wp:extent cx="137160" cy="137160"/>
                        <wp:effectExtent l="0" t="0" r="0" b="0"/>
                        <wp:docPr id="26" name="Picture 2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The modern trainer should be knowledgeable about the fundamental principles of learning.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28FDA83" wp14:editId="29FCE04D">
                        <wp:extent cx="137160" cy="137160"/>
                        <wp:effectExtent l="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3BE7F1F" wp14:editId="3242D605">
                        <wp:extent cx="137160" cy="137160"/>
                        <wp:effectExtent l="0" t="0" r="0" b="0"/>
                        <wp:docPr id="28" name="Picture 2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A7BA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AA7BAD" w:rsidRPr="00AA7BAD" w:rsidRDefault="00AA7BAD" w:rsidP="00AA7BA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A7BAD" w:rsidRPr="00AA7BAD" w:rsidTr="00AA7BAD">
        <w:tc>
          <w:tcPr>
            <w:tcW w:w="0" w:type="auto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 w:val="restar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A7BAD">
              <w:rPr>
                <w:rFonts w:ascii="inherit" w:eastAsia="Times New Roman" w:hAnsi="inherit" w:cs="Times New Roman"/>
                <w:sz w:val="24"/>
                <w:szCs w:val="24"/>
              </w:rPr>
              <w:t>Workers who have not been trained how to perform their jobs safely are more likely to have accidents.</w:t>
            </w: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AD" w:rsidRPr="00AA7BAD" w:rsidTr="00AA7BAD">
        <w:tc>
          <w:tcPr>
            <w:tcW w:w="0" w:type="auto"/>
            <w:vMerge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E1FB690" wp14:editId="6184E0D2">
                        <wp:extent cx="137160" cy="137160"/>
                        <wp:effectExtent l="0" t="0" r="0" b="0"/>
                        <wp:docPr id="29" name="Picture 2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A7BAD" w:rsidRPr="00AA7BAD"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A7BAD" w:rsidRPr="00AA7BAD" w:rsidRDefault="00AA7BAD" w:rsidP="00AA7BA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A7BAD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1AB64D0" wp14:editId="01AD040A">
                        <wp:extent cx="137160" cy="137160"/>
                        <wp:effectExtent l="0" t="0" r="0" b="0"/>
                        <wp:docPr id="30" name="Picture 3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BA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A7BAD" w:rsidRPr="00AA7BAD" w:rsidRDefault="00AA7BAD" w:rsidP="00AA7BA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BAD" w:rsidRPr="00AA7BAD" w:rsidRDefault="00AA7BAD" w:rsidP="00A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AD" w:rsidRPr="00AA7BAD" w:rsidRDefault="00AA7BAD" w:rsidP="00AA7BA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AA7BAD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Wednesday, February 10, 2016 3:52:02 PM EST</w:t>
      </w:r>
    </w:p>
    <w:p w:rsidR="006F433E" w:rsidRDefault="00AA7BAD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86CE0"/>
    <w:multiLevelType w:val="multilevel"/>
    <w:tmpl w:val="40D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D"/>
    <w:rsid w:val="00915784"/>
    <w:rsid w:val="00AA7BAD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05255-97A7-4796-8EDD-0EB851FA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941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1116329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521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11078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7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0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2016-02-10T20:52:00Z</dcterms:created>
  <dcterms:modified xsi:type="dcterms:W3CDTF">2016-02-10T20:53:00Z</dcterms:modified>
</cp:coreProperties>
</file>