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F7" w:rsidRPr="00AB07F7" w:rsidRDefault="00AB07F7" w:rsidP="00AB07F7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AB07F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7 </w:t>
      </w:r>
      <w:proofErr w:type="spellStart"/>
      <w:r w:rsidRPr="00AB07F7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AB07F7" w:rsidRPr="00AB07F7" w:rsidRDefault="00AB07F7" w:rsidP="00AB07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07F7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B07F7" w:rsidRPr="00AB07F7" w:rsidRDefault="00AB07F7" w:rsidP="00AB07F7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4263"/>
      </w:tblGrid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7 </w:t>
            </w:r>
            <w:proofErr w:type="spellStart"/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2/10/16 1:40 PM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2/10/16 1:46 PM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sz w:val="19"/>
                <w:szCs w:val="19"/>
              </w:rPr>
              <w:t>6 minutes</w:t>
            </w:r>
          </w:p>
        </w:tc>
      </w:tr>
      <w:tr w:rsidR="00AB07F7" w:rsidRPr="00AB07F7" w:rsidTr="00AB07F7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AB07F7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You have 30 minutes to complete this quiz.</w:t>
            </w: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All employees are covered under the workers’ compensation laws except which one of the following?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380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DB397A5" wp14:editId="56E7621A">
                        <wp:extent cx="137160" cy="137160"/>
                        <wp:effectExtent l="0" t="0" r="0" b="0"/>
                        <wp:docPr id="1" name="Picture 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Agricultural employees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DCD54B4" wp14:editId="34BD7F9D">
                        <wp:extent cx="137160" cy="137160"/>
                        <wp:effectExtent l="0" t="0" r="0" b="0"/>
                        <wp:docPr id="2" name="Picture 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Agricultural employees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A person who accepts a service contract to perform a specific task is considered an employee of the company.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9376D56" wp14:editId="5ABFD20E">
                        <wp:extent cx="137160" cy="137160"/>
                        <wp:effectExtent l="0" t="0" r="0" b="0"/>
                        <wp:docPr id="3" name="Picture 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E6A3DF4" wp14:editId="71103D9D">
                        <wp:extent cx="137160" cy="137160"/>
                        <wp:effectExtent l="0" t="0" r="0" b="0"/>
                        <wp:docPr id="4" name="Picture 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Workers’ compensation was developed to allow injured employees to be compensated without the need for litigation.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CD79EF1" wp14:editId="104D76EB">
                        <wp:extent cx="137160" cy="137160"/>
                        <wp:effectExtent l="0" t="0" r="0" b="0"/>
                        <wp:docPr id="5" name="Picture 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6F97391" wp14:editId="74ED5C76">
                        <wp:extent cx="137160" cy="137160"/>
                        <wp:effectExtent l="0" t="0" r="0" b="0"/>
                        <wp:docPr id="6" name="Picture 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If employers go out of business, they are not liable to injured employees.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AD370B8" wp14:editId="6B19C92C">
                        <wp:extent cx="137160" cy="137160"/>
                        <wp:effectExtent l="0" t="0" r="0" b="0"/>
                        <wp:docPr id="7" name="Picture 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C982406" wp14:editId="765863B2">
                        <wp:extent cx="137160" cy="137160"/>
                        <wp:effectExtent l="0" t="0" r="0" b="0"/>
                        <wp:docPr id="8" name="Picture 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The following are all approaches used to settle a workers’ compensation claim except: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780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3AAEA92" wp14:editId="20D71D96">
                        <wp:extent cx="137160" cy="137160"/>
                        <wp:effectExtent l="0" t="0" r="0" b="0"/>
                        <wp:docPr id="9" name="Picture 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Union arbitration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EF5CE8F" wp14:editId="7BC10A3C">
                        <wp:extent cx="137160" cy="137160"/>
                        <wp:effectExtent l="0" t="0" r="0" b="0"/>
                        <wp:docPr id="10" name="Picture 1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Union arbitration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Workers’ compensation laws are uniform from state to state.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70236E4" wp14:editId="40A2DE1D">
                        <wp:extent cx="137160" cy="137160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B0094BB" wp14:editId="4CA03214">
                        <wp:extent cx="137160" cy="137160"/>
                        <wp:effectExtent l="0" t="0" r="0" b="0"/>
                        <wp:docPr id="12" name="Picture 1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Insurance rates are affected by all the factors listed below except which of the following?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2660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056A3D8" wp14:editId="2FF9BFFA">
                        <wp:extent cx="137160" cy="137160"/>
                        <wp:effectExtent l="0" t="0" r="0" b="0"/>
                        <wp:docPr id="13" name="Picture 1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Profit/loss of the company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6D89479" wp14:editId="3F0FA487">
                        <wp:extent cx="137160" cy="137160"/>
                        <wp:effectExtent l="0" t="0" r="0" b="0"/>
                        <wp:docPr id="14" name="Picture 1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Profit/loss of the company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When the employer is classified by type, which one of the following methods is used to determine the premium rate?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820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DC4BB4C" wp14:editId="4A56334E">
                        <wp:extent cx="137160" cy="137160"/>
                        <wp:effectExtent l="0" t="0" r="0" b="0"/>
                        <wp:docPr id="15" name="Picture 1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Experience rating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F524E8A" wp14:editId="18D83F55">
                        <wp:extent cx="137160" cy="137160"/>
                        <wp:effectExtent l="0" t="0" r="0" b="0"/>
                        <wp:docPr id="16" name="Picture 1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Experience rating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Temporary disability is the state that exists when it is probable that an injured employee will be able to resume employment.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39BEEC2" wp14:editId="0213AAEE">
                        <wp:extent cx="137160" cy="137160"/>
                        <wp:effectExtent l="0" t="0" r="0" b="0"/>
                        <wp:docPr id="17" name="Picture 1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0234E3C" wp14:editId="32908684">
                        <wp:extent cx="137160" cy="137160"/>
                        <wp:effectExtent l="0" t="0" r="0" b="0"/>
                        <wp:docPr id="18" name="Picture 1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Which of the following statements are problems with workers’ compensation?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457D31C2" wp14:editId="35D16A74">
                        <wp:extent cx="137160" cy="137160"/>
                        <wp:effectExtent l="0" t="0" r="0" b="0"/>
                        <wp:docPr id="19" name="Picture 1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lastRenderedPageBreak/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EEAB0C5" wp14:editId="2F7E0EE2">
                        <wp:extent cx="137160" cy="137160"/>
                        <wp:effectExtent l="0" t="0" r="0" b="0"/>
                        <wp:docPr id="20" name="Picture 2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  <w:t> </w:t>
                  </w:r>
                </w:p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lastRenderedPageBreak/>
        <w:t>Question 11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All workers are covered under the workers’ compensation laws.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C8C78D7" wp14:editId="6BAA0EBC">
                        <wp:extent cx="137160" cy="137160"/>
                        <wp:effectExtent l="0" t="0" r="0" b="0"/>
                        <wp:docPr id="21" name="Picture 2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404B2EF" wp14:editId="0AA02638">
                        <wp:extent cx="137160" cy="137160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There are no serious problems with workers’ compensation in the United States.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713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73516B10" wp14:editId="7266BC65">
                        <wp:extent cx="137160" cy="137160"/>
                        <wp:effectExtent l="0" t="0" r="0" b="0"/>
                        <wp:docPr id="23" name="Picture 2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58548EA" wp14:editId="2EBAC527">
                        <wp:extent cx="137160" cy="137160"/>
                        <wp:effectExtent l="0" t="0" r="0" b="0"/>
                        <wp:docPr id="24" name="Picture 2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False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Today, all fifty states, the District of Columbia, Guam, and Puerto Rico have workers’ compensation laws.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354AF57A" wp14:editId="4EF6860D">
                        <wp:extent cx="137160" cy="137160"/>
                        <wp:effectExtent l="0" t="0" r="0" b="0"/>
                        <wp:docPr id="25" name="Picture 25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17B81334" wp14:editId="611DF6E0">
                        <wp:extent cx="137160" cy="137160"/>
                        <wp:effectExtent l="0" t="0" r="0" b="0"/>
                        <wp:docPr id="26" name="Picture 26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Permanent partial disability is the condition that exists when an injured employee is not expected to recover fully.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0BC5691E" wp14:editId="3185D3DD">
                        <wp:extent cx="137160" cy="137160"/>
                        <wp:effectExtent l="0" t="0" r="0" b="0"/>
                        <wp:docPr id="27" name="Picture 27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2F5E525B" wp14:editId="606606D4">
                        <wp:extent cx="137160" cy="137160"/>
                        <wp:effectExtent l="0" t="0" r="0" b="0"/>
                        <wp:docPr id="28" name="Picture 28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AB07F7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AB07F7" w:rsidRPr="00AB07F7" w:rsidRDefault="00AB07F7" w:rsidP="00AB07F7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AB07F7" w:rsidRPr="00AB07F7" w:rsidTr="00AB07F7">
        <w:tc>
          <w:tcPr>
            <w:tcW w:w="0" w:type="auto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 w:val="restar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B07F7">
              <w:rPr>
                <w:rFonts w:ascii="inherit" w:eastAsia="Times New Roman" w:hAnsi="inherit" w:cs="Times New Roman"/>
                <w:sz w:val="24"/>
                <w:szCs w:val="24"/>
              </w:rPr>
              <w:t>Workers’ compensation applies when an injury can be categorized as arising out of employment or occurring in the course of employment.</w:t>
            </w: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7F7" w:rsidRPr="00AB07F7" w:rsidTr="00AB07F7">
        <w:tc>
          <w:tcPr>
            <w:tcW w:w="0" w:type="auto"/>
            <w:vMerge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671"/>
            </w:tblGrid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508A3836" wp14:editId="23DE6C07">
                        <wp:extent cx="137160" cy="137160"/>
                        <wp:effectExtent l="0" t="0" r="0" b="0"/>
                        <wp:docPr id="29" name="Picture 29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  <w:tr w:rsidR="00AB07F7" w:rsidRPr="00AB07F7"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Correct Answer:</w:t>
                  </w:r>
                </w:p>
              </w:tc>
              <w:tc>
                <w:tcPr>
                  <w:tcW w:w="0" w:type="auto"/>
                  <w:hideMark/>
                </w:tcPr>
                <w:p w:rsidR="00AB07F7" w:rsidRPr="00AB07F7" w:rsidRDefault="00AB07F7" w:rsidP="00AB07F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AB07F7">
                    <w:rPr>
                      <w:rFonts w:ascii="inherit" w:eastAsia="Times New Roman" w:hAnsi="inherit" w:cs="Times New Roman"/>
                      <w:noProof/>
                      <w:sz w:val="19"/>
                      <w:szCs w:val="19"/>
                      <w:bdr w:val="none" w:sz="0" w:space="0" w:color="auto" w:frame="1"/>
                    </w:rPr>
                    <w:drawing>
                      <wp:inline distT="0" distB="0" distL="0" distR="0" wp14:anchorId="619B5093" wp14:editId="5E4A0DB0">
                        <wp:extent cx="137160" cy="137160"/>
                        <wp:effectExtent l="0" t="0" r="0" b="0"/>
                        <wp:docPr id="30" name="Picture 30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137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7F7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 True</w:t>
                  </w:r>
                </w:p>
              </w:tc>
            </w:tr>
          </w:tbl>
          <w:p w:rsidR="00AB07F7" w:rsidRPr="00AB07F7" w:rsidRDefault="00AB07F7" w:rsidP="00AB07F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07F7" w:rsidRPr="00AB07F7" w:rsidRDefault="00AB07F7" w:rsidP="00A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07F7" w:rsidRPr="00AB07F7" w:rsidRDefault="00AB07F7" w:rsidP="00AB07F7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AB07F7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Wednesday, February 10, 2016 1:46:41 PM EST</w:t>
      </w:r>
    </w:p>
    <w:p w:rsidR="006F433E" w:rsidRDefault="00AB07F7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13E"/>
    <w:multiLevelType w:val="multilevel"/>
    <w:tmpl w:val="C21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7"/>
    <w:rsid w:val="00915784"/>
    <w:rsid w:val="00AB07F7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5423-66CA-4FC1-8C41-B622033A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296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33372316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479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1780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2016-02-10T18:47:00Z</dcterms:created>
  <dcterms:modified xsi:type="dcterms:W3CDTF">2016-02-10T18:48:00Z</dcterms:modified>
</cp:coreProperties>
</file>